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1" w:type="dxa"/>
        <w:tblLayout w:type="fixed"/>
        <w:tblLook w:val="0000" w:firstRow="0" w:lastRow="0" w:firstColumn="0" w:lastColumn="0" w:noHBand="0" w:noVBand="0"/>
      </w:tblPr>
      <w:tblGrid>
        <w:gridCol w:w="6947"/>
        <w:gridCol w:w="900"/>
        <w:gridCol w:w="539"/>
        <w:gridCol w:w="810"/>
        <w:gridCol w:w="561"/>
        <w:gridCol w:w="724"/>
      </w:tblGrid>
      <w:tr w:rsidR="00E523EA" w:rsidTr="00E523EA">
        <w:trPr>
          <w:trHeight w:val="538"/>
        </w:trPr>
        <w:tc>
          <w:tcPr>
            <w:tcW w:w="6947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  Entering, managing, analyzing, understanding, summarizing, &amp; displaying data is best left to IT professionals.</w:t>
            </w:r>
          </w:p>
        </w:tc>
        <w:tc>
          <w:tcPr>
            <w:tcW w:w="90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  <w:tc>
          <w:tcPr>
            <w:tcW w:w="539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523EA" w:rsidTr="00E523EA">
        <w:trPr>
          <w:trHeight w:val="538"/>
        </w:trPr>
        <w:tc>
          <w:tcPr>
            <w:tcW w:w="6947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  Public health information comes from surveys, case-control, and cohort studies, surveillance, and medical records.</w:t>
            </w:r>
          </w:p>
        </w:tc>
        <w:tc>
          <w:tcPr>
            <w:tcW w:w="900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39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</w:tr>
      <w:tr w:rsidR="00E523EA" w:rsidTr="00E523EA">
        <w:trPr>
          <w:trHeight w:val="538"/>
        </w:trPr>
        <w:tc>
          <w:tcPr>
            <w:tcW w:w="6947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3.  MEANS summarizes continuous data (quantitative data, such as height, weight, or percents).</w:t>
            </w:r>
          </w:p>
        </w:tc>
        <w:tc>
          <w:tcPr>
            <w:tcW w:w="90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39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</w:tr>
      <w:tr w:rsidR="00E523EA" w:rsidTr="00E523EA">
        <w:trPr>
          <w:trHeight w:val="538"/>
        </w:trPr>
        <w:tc>
          <w:tcPr>
            <w:tcW w:w="6947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4.  FREQuencies are also designed for with continuous data.</w:t>
            </w:r>
          </w:p>
        </w:tc>
        <w:tc>
          <w:tcPr>
            <w:tcW w:w="900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  <w:tc>
          <w:tcPr>
            <w:tcW w:w="539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523EA" w:rsidTr="00E523EA">
        <w:trPr>
          <w:trHeight w:val="538"/>
        </w:trPr>
        <w:tc>
          <w:tcPr>
            <w:tcW w:w="6947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5.  Statistical significance is useful for determining differences; p less than 0.05 usually means a “significant” difference.</w:t>
            </w:r>
          </w:p>
        </w:tc>
        <w:tc>
          <w:tcPr>
            <w:tcW w:w="90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39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</w:tr>
      <w:tr w:rsidR="00E523EA" w:rsidTr="00E523EA">
        <w:trPr>
          <w:trHeight w:val="538"/>
        </w:trPr>
        <w:tc>
          <w:tcPr>
            <w:tcW w:w="6947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6.  Normal distributions are flat so that it is possible to draw a straight line from the first point to the last point.</w:t>
            </w:r>
          </w:p>
        </w:tc>
        <w:tc>
          <w:tcPr>
            <w:tcW w:w="900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  <w:tc>
          <w:tcPr>
            <w:tcW w:w="539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523EA" w:rsidTr="00E523EA">
        <w:trPr>
          <w:trHeight w:val="538"/>
        </w:trPr>
        <w:tc>
          <w:tcPr>
            <w:tcW w:w="6947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7.  Epi Map and other mapping programs depend on relating maps in specified formats such as Shapefiles  with data having suitable geographic identifiers.</w:t>
            </w:r>
          </w:p>
        </w:tc>
        <w:tc>
          <w:tcPr>
            <w:tcW w:w="90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  <w:tc>
          <w:tcPr>
            <w:tcW w:w="539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523EA" w:rsidTr="00E523EA">
        <w:trPr>
          <w:trHeight w:val="538"/>
        </w:trPr>
        <w:tc>
          <w:tcPr>
            <w:tcW w:w="6947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8.  Qualitative data are important to collect and can best be presented as odds ratios with 95% confidence intervals.</w:t>
            </w:r>
          </w:p>
        </w:tc>
        <w:tc>
          <w:tcPr>
            <w:tcW w:w="900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  <w:tc>
          <w:tcPr>
            <w:tcW w:w="539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523EA" w:rsidTr="00E523EA">
        <w:trPr>
          <w:trHeight w:val="538"/>
        </w:trPr>
        <w:tc>
          <w:tcPr>
            <w:tcW w:w="6947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9.  A rate is the number of events observed over a period of time per 1,000 or per 100,000 (population).</w:t>
            </w:r>
          </w:p>
        </w:tc>
        <w:tc>
          <w:tcPr>
            <w:tcW w:w="90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39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</w:tr>
      <w:tr w:rsidR="00E523EA" w:rsidTr="00E523EA">
        <w:trPr>
          <w:trHeight w:val="538"/>
        </w:trPr>
        <w:tc>
          <w:tcPr>
            <w:tcW w:w="6947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10. Incidence and prevalence can be expressed as rates and essentially mean the same thing.</w:t>
            </w:r>
          </w:p>
        </w:tc>
        <w:tc>
          <w:tcPr>
            <w:tcW w:w="900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  <w:tc>
          <w:tcPr>
            <w:tcW w:w="539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523EA" w:rsidTr="00E523EA">
        <w:trPr>
          <w:trHeight w:val="450"/>
        </w:trPr>
        <w:tc>
          <w:tcPr>
            <w:tcW w:w="6947" w:type="dxa"/>
            <w:tcBorders>
              <w:top w:val="single" w:sz="4" w:space="0" w:color="000000"/>
            </w:tcBorders>
            <w:shd w:val="clear" w:color="auto" w:fill="FFFFFF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11.  Each question in this form is equivalent to a file in a database</w:t>
            </w:r>
          </w:p>
        </w:tc>
        <w:tc>
          <w:tcPr>
            <w:tcW w:w="900" w:type="dxa"/>
            <w:tcBorders>
              <w:top w:val="single" w:sz="4" w:space="0" w:color="000000"/>
            </w:tcBorders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  <w:tc>
          <w:tcPr>
            <w:tcW w:w="539" w:type="dxa"/>
            <w:tcBorders>
              <w:top w:val="single" w:sz="4" w:space="0" w:color="000000"/>
            </w:tcBorders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000000"/>
            </w:tcBorders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tcBorders>
              <w:top w:val="single" w:sz="4" w:space="0" w:color="000000"/>
            </w:tcBorders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tcBorders>
              <w:top w:val="single" w:sz="4" w:space="0" w:color="000000"/>
            </w:tcBorders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523EA" w:rsidTr="00E523EA">
        <w:trPr>
          <w:trHeight w:val="450"/>
        </w:trPr>
        <w:tc>
          <w:tcPr>
            <w:tcW w:w="6947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12. A column in a spreadsheet is equivalent to a question or variable in Epi Info or SPSS</w:t>
            </w:r>
          </w:p>
        </w:tc>
        <w:tc>
          <w:tcPr>
            <w:tcW w:w="900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  <w:tc>
          <w:tcPr>
            <w:tcW w:w="539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523EA" w:rsidTr="00E523EA">
        <w:trPr>
          <w:trHeight w:val="450"/>
        </w:trPr>
        <w:tc>
          <w:tcPr>
            <w:tcW w:w="6947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13. Databases generally are thought of as rows and columns</w:t>
            </w:r>
          </w:p>
        </w:tc>
        <w:tc>
          <w:tcPr>
            <w:tcW w:w="90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  <w:tc>
          <w:tcPr>
            <w:tcW w:w="539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523EA" w:rsidTr="00E523EA">
        <w:trPr>
          <w:trHeight w:val="450"/>
        </w:trPr>
        <w:tc>
          <w:tcPr>
            <w:tcW w:w="6947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14.  A row, a record, and a single copy of a questionnaire are generally equivalent</w:t>
            </w:r>
          </w:p>
        </w:tc>
        <w:tc>
          <w:tcPr>
            <w:tcW w:w="900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  <w:tc>
          <w:tcPr>
            <w:tcW w:w="539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523EA" w:rsidTr="00E523EA">
        <w:trPr>
          <w:trHeight w:val="450"/>
        </w:trPr>
        <w:tc>
          <w:tcPr>
            <w:tcW w:w="6947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15. Epi Info, OpenEpi, SPSS, and SAS are free programs</w:t>
            </w:r>
          </w:p>
        </w:tc>
        <w:tc>
          <w:tcPr>
            <w:tcW w:w="90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  <w:tc>
          <w:tcPr>
            <w:tcW w:w="539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523EA" w:rsidTr="00E523EA">
        <w:trPr>
          <w:trHeight w:val="450"/>
        </w:trPr>
        <w:tc>
          <w:tcPr>
            <w:tcW w:w="6947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16.  </w:t>
            </w:r>
            <w:r>
              <w:rPr>
                <w:rFonts w:ascii="Arial" w:hAnsi="Arial" w:cs="Arial"/>
                <w:bCs/>
                <w:color w:val="000000"/>
              </w:rPr>
              <w:t>Analysis of data in Epi Info requires access to the data entry questionnaire</w:t>
            </w:r>
          </w:p>
        </w:tc>
        <w:tc>
          <w:tcPr>
            <w:tcW w:w="90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39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</w:tr>
      <w:tr w:rsidR="00E523EA" w:rsidTr="00E523EA">
        <w:trPr>
          <w:trHeight w:val="450"/>
        </w:trPr>
        <w:tc>
          <w:tcPr>
            <w:tcW w:w="6947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17.  </w:t>
            </w:r>
            <w:r>
              <w:rPr>
                <w:rFonts w:ascii="Arial" w:hAnsi="Arial" w:cs="Arial"/>
                <w:bCs/>
                <w:color w:val="000000"/>
              </w:rPr>
              <w:t>Creating a data entry form automatically constructs a database in both Epi Info and Google spreadsheets</w:t>
            </w:r>
          </w:p>
        </w:tc>
        <w:tc>
          <w:tcPr>
            <w:tcW w:w="900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39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</w:tr>
      <w:tr w:rsidR="00E523EA" w:rsidTr="00E523EA">
        <w:trPr>
          <w:trHeight w:val="450"/>
        </w:trPr>
        <w:tc>
          <w:tcPr>
            <w:tcW w:w="6947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18.  </w:t>
            </w:r>
            <w:r>
              <w:rPr>
                <w:rFonts w:ascii="Arial" w:hAnsi="Arial" w:cs="Arial"/>
                <w:bCs/>
                <w:color w:val="000000"/>
              </w:rPr>
              <w:t>Encryption is what hackers do to steal your data</w:t>
            </w:r>
          </w:p>
        </w:tc>
        <w:tc>
          <w:tcPr>
            <w:tcW w:w="90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39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shd w:val="clear" w:color="auto" w:fill="FFFFFF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shd w:val="clear" w:color="auto" w:fill="FFFFFF"/>
          </w:tcPr>
          <w:p w:rsidR="00E523EA" w:rsidRPr="001A3EA7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FFFFFF"/>
                <w:shd w:val="clear" w:color="auto" w:fill="FFFF00"/>
              </w:rPr>
            </w:pPr>
          </w:p>
        </w:tc>
      </w:tr>
      <w:tr w:rsidR="00E523EA" w:rsidTr="00E523EA">
        <w:trPr>
          <w:trHeight w:val="450"/>
        </w:trPr>
        <w:tc>
          <w:tcPr>
            <w:tcW w:w="6947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19. An odds ratio uses two binary (e.g., yes/no) factors and their  frequencies to test for a relationship</w:t>
            </w:r>
          </w:p>
        </w:tc>
        <w:tc>
          <w:tcPr>
            <w:tcW w:w="900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39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</w:tr>
      <w:tr w:rsidR="00E523EA" w:rsidTr="00E523EA">
        <w:trPr>
          <w:trHeight w:val="450"/>
        </w:trPr>
        <w:tc>
          <w:tcPr>
            <w:tcW w:w="6947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ind w:left="360" w:hanging="36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20.  </w:t>
            </w:r>
            <w:r>
              <w:rPr>
                <w:rFonts w:ascii="Arial" w:hAnsi="Arial" w:cs="Arial"/>
                <w:bCs/>
                <w:color w:val="000000"/>
              </w:rPr>
              <w:t>A point estimate based on a sample can be compared to the center of a circle of spray paint.  Confidence limits indicate the width of the spray stream.</w:t>
            </w:r>
          </w:p>
        </w:tc>
        <w:tc>
          <w:tcPr>
            <w:tcW w:w="900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39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0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1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4" w:type="dxa"/>
            <w:tcBorders>
              <w:bottom w:val="single" w:sz="8" w:space="0" w:color="000000"/>
            </w:tcBorders>
            <w:shd w:val="clear" w:color="auto" w:fill="D9D9D9"/>
          </w:tcPr>
          <w:p w:rsidR="00E523EA" w:rsidRDefault="00E523EA" w:rsidP="00443C92">
            <w:pPr>
              <w:spacing w:line="100" w:lineRule="atLeast"/>
              <w:jc w:val="center"/>
              <w:rPr>
                <w:rFonts w:ascii="Arial" w:hAnsi="Arial" w:cs="Arial"/>
                <w:b/>
                <w:color w:val="000000"/>
                <w:shd w:val="clear" w:color="auto" w:fill="FFFF00"/>
              </w:rPr>
            </w:pPr>
          </w:p>
        </w:tc>
      </w:tr>
    </w:tbl>
    <w:p w:rsidR="005B3D9B" w:rsidRDefault="004C5689">
      <w:bookmarkStart w:id="0" w:name="_GoBack"/>
      <w:bookmarkEnd w:id="0"/>
    </w:p>
    <w:sectPr w:rsidR="005B3D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EA"/>
    <w:rsid w:val="004C5689"/>
    <w:rsid w:val="004F6B7E"/>
    <w:rsid w:val="00E523EA"/>
    <w:rsid w:val="00F5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3EA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3EA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2</cp:revision>
  <dcterms:created xsi:type="dcterms:W3CDTF">2013-04-11T00:18:00Z</dcterms:created>
  <dcterms:modified xsi:type="dcterms:W3CDTF">2013-04-11T00:28:00Z</dcterms:modified>
</cp:coreProperties>
</file>